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sz w:val="24"/>
          <w:szCs w:val="24"/>
          <w:u w:val="single"/>
        </w:rPr>
        <w:t>Projet</w:t>
      </w:r>
      <w:r w:rsidRPr="00D07DB3">
        <w:rPr>
          <w:sz w:val="24"/>
          <w:szCs w:val="24"/>
        </w:rPr>
        <w:t xml:space="preserve"> : </w:t>
      </w:r>
      <w:r w:rsidRPr="00D07DB3">
        <w:rPr>
          <w:color w:val="FF0000"/>
          <w:sz w:val="24"/>
          <w:szCs w:val="24"/>
        </w:rPr>
        <w:t>01</w:t>
      </w:r>
      <w:r w:rsidRPr="00D07DB3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07DB3">
        <w:rPr>
          <w:sz w:val="24"/>
          <w:szCs w:val="24"/>
        </w:rPr>
        <w:t xml:space="preserve"> </w:t>
      </w:r>
      <w:r w:rsidRPr="00D07DB3">
        <w:rPr>
          <w:sz w:val="24"/>
          <w:szCs w:val="24"/>
          <w:u w:val="single"/>
        </w:rPr>
        <w:t>Classe</w:t>
      </w:r>
      <w:r w:rsidRPr="00D07DB3">
        <w:rPr>
          <w:sz w:val="24"/>
          <w:szCs w:val="24"/>
        </w:rPr>
        <w:t xml:space="preserve"> : </w:t>
      </w:r>
      <w:r w:rsidRPr="00D07DB3">
        <w:rPr>
          <w:color w:val="FF0000"/>
          <w:sz w:val="24"/>
          <w:szCs w:val="24"/>
        </w:rPr>
        <w:t>5°AP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sz w:val="24"/>
          <w:szCs w:val="24"/>
          <w:u w:val="single"/>
        </w:rPr>
        <w:t>Séquence</w:t>
      </w:r>
      <w:r w:rsidRPr="00D07DB3">
        <w:rPr>
          <w:sz w:val="24"/>
          <w:szCs w:val="24"/>
        </w:rPr>
        <w:t xml:space="preserve"> : </w:t>
      </w:r>
      <w:r w:rsidRPr="00D07DB3">
        <w:rPr>
          <w:color w:val="FF0000"/>
          <w:sz w:val="24"/>
          <w:szCs w:val="24"/>
        </w:rPr>
        <w:t>01</w:t>
      </w:r>
      <w:r w:rsidRPr="00D07DB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07DB3">
        <w:rPr>
          <w:sz w:val="24"/>
          <w:szCs w:val="24"/>
        </w:rPr>
        <w:t xml:space="preserve"> </w:t>
      </w:r>
      <w:r w:rsidRPr="00D07DB3">
        <w:rPr>
          <w:sz w:val="24"/>
          <w:szCs w:val="24"/>
          <w:u w:val="single"/>
        </w:rPr>
        <w:t>Durée</w:t>
      </w:r>
      <w:r w:rsidRPr="00D07DB3">
        <w:rPr>
          <w:sz w:val="24"/>
          <w:szCs w:val="24"/>
        </w:rPr>
        <w:t xml:space="preserve"> : </w:t>
      </w:r>
      <w:r w:rsidRPr="00D07DB3">
        <w:rPr>
          <w:color w:val="FF0000"/>
          <w:sz w:val="24"/>
          <w:szCs w:val="24"/>
        </w:rPr>
        <w:t>45mn</w:t>
      </w:r>
    </w:p>
    <w:p w:rsidR="00D07DB3" w:rsidRPr="00D07DB3" w:rsidRDefault="00D07DB3" w:rsidP="00D07DB3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D07DB3">
        <w:rPr>
          <w:sz w:val="24"/>
          <w:szCs w:val="24"/>
          <w:u w:val="single"/>
        </w:rPr>
        <w:t>Séance </w:t>
      </w:r>
      <w:r w:rsidRPr="00D07DB3">
        <w:rPr>
          <w:sz w:val="24"/>
          <w:szCs w:val="24"/>
        </w:rPr>
        <w:t xml:space="preserve">: </w:t>
      </w:r>
      <w:r w:rsidRPr="00D07DB3">
        <w:rPr>
          <w:color w:val="FF0000"/>
          <w:sz w:val="24"/>
          <w:szCs w:val="24"/>
        </w:rPr>
        <w:t>05</w:t>
      </w:r>
      <w:r>
        <w:rPr>
          <w:color w:val="FF0000"/>
          <w:sz w:val="24"/>
          <w:szCs w:val="24"/>
        </w:rPr>
        <w:t xml:space="preserve">                                               </w:t>
      </w:r>
      <w:r w:rsidRPr="00D07DB3">
        <w:rPr>
          <w:color w:val="FF0000"/>
          <w:sz w:val="24"/>
          <w:szCs w:val="24"/>
          <w:u w:val="single"/>
        </w:rPr>
        <w:t>Récitation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color w:val="0070C0"/>
          <w:sz w:val="24"/>
          <w:szCs w:val="24"/>
          <w:u w:val="single"/>
        </w:rPr>
        <w:t>Introduction</w:t>
      </w:r>
      <w:r w:rsidRPr="00D07DB3">
        <w:rPr>
          <w:color w:val="0070C0"/>
          <w:sz w:val="24"/>
          <w:szCs w:val="24"/>
        </w:rPr>
        <w:t> </w:t>
      </w:r>
      <w:r w:rsidRPr="00D07DB3">
        <w:rPr>
          <w:sz w:val="24"/>
          <w:szCs w:val="24"/>
        </w:rPr>
        <w:t xml:space="preserve">: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-C’est une période de consolidation/ certification des apprentissages.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-C’est un enseignement explicite.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color w:val="0070C0"/>
          <w:sz w:val="24"/>
          <w:szCs w:val="24"/>
          <w:u w:val="single"/>
        </w:rPr>
        <w:t>Buts et objectifs généraux</w:t>
      </w:r>
      <w:r w:rsidRPr="00D07DB3">
        <w:rPr>
          <w:sz w:val="24"/>
          <w:szCs w:val="24"/>
        </w:rPr>
        <w:t> :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-Développer chez le jeune apprenant des compétences de communication pour une          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 Interaction à l’oral (écouter/parler) et à l’écrit (lire/écrire) dans des situations scolaires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 Adaptées à son développement cognitif.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-Amener progressivement l’élève à utiliser la langue orale et écrite pour s’exprimer.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 Cette apprentissage permet l’accès à l’information et l’ouverture sur le monde.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color w:val="0070C0"/>
          <w:sz w:val="24"/>
          <w:szCs w:val="24"/>
          <w:u w:val="single"/>
        </w:rPr>
        <w:t>Objectif terminal d’intégration</w:t>
      </w:r>
      <w:r w:rsidRPr="00D07DB3">
        <w:rPr>
          <w:sz w:val="24"/>
          <w:szCs w:val="24"/>
        </w:rPr>
        <w:t xml:space="preserve"> : (OTI)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sz w:val="24"/>
          <w:szCs w:val="24"/>
        </w:rPr>
        <w:t xml:space="preserve">    </w:t>
      </w:r>
      <w:r w:rsidRPr="00D07DB3">
        <w:rPr>
          <w:color w:val="060B14"/>
          <w:sz w:val="24"/>
          <w:szCs w:val="24"/>
        </w:rPr>
        <w:t xml:space="preserve">--L’élève sera capable de produire, à partir d’un support oral ou visuel (texte, image), un       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   </w:t>
      </w:r>
      <w:proofErr w:type="gramStart"/>
      <w:r w:rsidRPr="00D07DB3">
        <w:rPr>
          <w:color w:val="060B14"/>
          <w:sz w:val="24"/>
          <w:szCs w:val="24"/>
        </w:rPr>
        <w:t>énoncé</w:t>
      </w:r>
      <w:proofErr w:type="gramEnd"/>
      <w:r w:rsidRPr="00D07DB3">
        <w:rPr>
          <w:color w:val="060B14"/>
          <w:sz w:val="24"/>
          <w:szCs w:val="24"/>
        </w:rPr>
        <w:t xml:space="preserve"> oral ou écrit en mettant en œuvre les actes de paroles exigés par la situation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   </w:t>
      </w:r>
      <w:proofErr w:type="gramStart"/>
      <w:r w:rsidRPr="00D07DB3">
        <w:rPr>
          <w:color w:val="060B14"/>
          <w:sz w:val="24"/>
          <w:szCs w:val="24"/>
        </w:rPr>
        <w:t>de</w:t>
      </w:r>
      <w:proofErr w:type="gramEnd"/>
      <w:r w:rsidRPr="00D07DB3">
        <w:rPr>
          <w:color w:val="060B14"/>
          <w:sz w:val="24"/>
          <w:szCs w:val="24"/>
        </w:rPr>
        <w:t xml:space="preserve"> communication.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color w:val="0070C0"/>
          <w:sz w:val="24"/>
          <w:szCs w:val="24"/>
          <w:u w:val="single"/>
        </w:rPr>
        <w:t>Compétences à installer</w:t>
      </w:r>
      <w:r w:rsidRPr="00D07DB3">
        <w:rPr>
          <w:sz w:val="24"/>
          <w:szCs w:val="24"/>
        </w:rPr>
        <w:t xml:space="preserve"> :    </w:t>
      </w:r>
      <w:r w:rsidRPr="00D07DB3">
        <w:rPr>
          <w:color w:val="7030A0"/>
          <w:sz w:val="24"/>
          <w:szCs w:val="24"/>
          <w:u w:val="single"/>
        </w:rPr>
        <w:t xml:space="preserve">A l’écrit /Réception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 Lire à haute voix.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-Construire le sens d’un texte écrit.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-acquérir un comportement autonome.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color w:val="0070C0"/>
          <w:sz w:val="24"/>
          <w:szCs w:val="24"/>
          <w:u w:val="single"/>
        </w:rPr>
        <w:t>Objectifs d’apprentissage</w:t>
      </w:r>
      <w:r w:rsidRPr="00D07DB3">
        <w:rPr>
          <w:sz w:val="24"/>
          <w:szCs w:val="24"/>
        </w:rPr>
        <w:t xml:space="preserve"> : </w:t>
      </w:r>
    </w:p>
    <w:p w:rsidR="00D07DB3" w:rsidRPr="00D07DB3" w:rsidRDefault="00D07DB3" w:rsidP="00D07DB3">
      <w:pPr>
        <w:spacing w:after="0" w:line="240" w:lineRule="auto"/>
        <w:rPr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 -Apprendre à maitriser les mécanismes de base de la langue orale.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</w:t>
      </w:r>
      <w:r w:rsidRPr="00D07DB3">
        <w:rPr>
          <w:i/>
          <w:iCs/>
          <w:color w:val="060B14"/>
          <w:sz w:val="24"/>
          <w:szCs w:val="24"/>
        </w:rPr>
        <w:t>-Enrichir l’expression des élèves.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-Développer la sensibilité esthétique et le goût des élèves</w:t>
      </w:r>
      <w:r w:rsidRPr="00D07DB3">
        <w:rPr>
          <w:color w:val="060B14"/>
          <w:sz w:val="24"/>
          <w:szCs w:val="24"/>
        </w:rPr>
        <w:t xml:space="preserve">. 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color w:val="060B14"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-</w:t>
      </w:r>
      <w:r w:rsidRPr="00D07DB3">
        <w:rPr>
          <w:i/>
          <w:iCs/>
          <w:color w:val="060B14"/>
          <w:sz w:val="24"/>
          <w:szCs w:val="24"/>
        </w:rPr>
        <w:t>Entraîner et fortifier la mémoire des apprenants par des mots, des expressions et des</w:t>
      </w:r>
      <w:r w:rsidRPr="00D07DB3">
        <w:rPr>
          <w:color w:val="060B14"/>
          <w:sz w:val="24"/>
          <w:szCs w:val="24"/>
        </w:rPr>
        <w:t xml:space="preserve"> rythmes.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i/>
          <w:iCs/>
          <w:sz w:val="24"/>
          <w:szCs w:val="24"/>
        </w:rPr>
      </w:pPr>
      <w:r w:rsidRPr="00D07DB3">
        <w:rPr>
          <w:color w:val="060B14"/>
          <w:sz w:val="24"/>
          <w:szCs w:val="24"/>
        </w:rPr>
        <w:t xml:space="preserve">         </w:t>
      </w:r>
      <w:r w:rsidRPr="00D07DB3">
        <w:rPr>
          <w:b/>
          <w:bCs/>
          <w:i/>
          <w:iCs/>
          <w:color w:val="00B050"/>
          <w:sz w:val="24"/>
          <w:szCs w:val="24"/>
          <w:u w:val="single"/>
        </w:rPr>
        <w:t>Support</w:t>
      </w:r>
      <w:r w:rsidRPr="00D07DB3">
        <w:rPr>
          <w:b/>
          <w:bCs/>
          <w:sz w:val="24"/>
          <w:szCs w:val="24"/>
        </w:rPr>
        <w:t> </w:t>
      </w:r>
      <w:r w:rsidRPr="00D07DB3">
        <w:rPr>
          <w:sz w:val="24"/>
          <w:szCs w:val="24"/>
        </w:rPr>
        <w:t xml:space="preserve">: </w:t>
      </w:r>
      <w:r w:rsidRPr="00D07DB3">
        <w:rPr>
          <w:i/>
          <w:iCs/>
          <w:color w:val="060B14"/>
          <w:sz w:val="24"/>
          <w:szCs w:val="24"/>
        </w:rPr>
        <w:t xml:space="preserve">Exemple poème &lt;&lt; </w:t>
      </w:r>
      <w:r>
        <w:rPr>
          <w:i/>
          <w:iCs/>
          <w:color w:val="FF0000"/>
          <w:sz w:val="24"/>
          <w:szCs w:val="24"/>
        </w:rPr>
        <w:t xml:space="preserve"> les beaux métiers</w:t>
      </w:r>
      <w:r w:rsidRPr="00D07DB3">
        <w:rPr>
          <w:i/>
          <w:iCs/>
          <w:color w:val="060B14"/>
          <w:sz w:val="24"/>
          <w:szCs w:val="24"/>
        </w:rPr>
        <w:t xml:space="preserve"> &gt;&gt;</w:t>
      </w:r>
      <w:r w:rsidRPr="00D07DB3">
        <w:rPr>
          <w:i/>
          <w:iCs/>
          <w:sz w:val="24"/>
          <w:szCs w:val="24"/>
        </w:rPr>
        <w:t xml:space="preserve"> 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color w:val="00B0F0"/>
          <w:sz w:val="24"/>
          <w:szCs w:val="24"/>
          <w:u w:val="single"/>
        </w:rPr>
      </w:pPr>
      <w:r w:rsidRPr="00D07DB3">
        <w:rPr>
          <w:color w:val="00B0F0"/>
          <w:sz w:val="24"/>
          <w:szCs w:val="24"/>
          <w:u w:val="single"/>
        </w:rPr>
        <w:t xml:space="preserve">1 Contrôle des cahiers de récitation :     </w:t>
      </w:r>
    </w:p>
    <w:p w:rsidR="00D07DB3" w:rsidRPr="00D07DB3" w:rsidRDefault="00D07DB3" w:rsidP="00D07DB3">
      <w:pPr>
        <w:tabs>
          <w:tab w:val="left" w:pos="1019"/>
        </w:tabs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sz w:val="24"/>
          <w:szCs w:val="24"/>
        </w:rPr>
        <w:t xml:space="preserve">    </w:t>
      </w:r>
      <w:r w:rsidRPr="00D07DB3">
        <w:rPr>
          <w:i/>
          <w:iCs/>
          <w:sz w:val="24"/>
          <w:szCs w:val="24"/>
        </w:rPr>
        <w:t xml:space="preserve"> </w:t>
      </w:r>
      <w:r w:rsidRPr="00D07DB3">
        <w:rPr>
          <w:i/>
          <w:iCs/>
          <w:color w:val="060B14"/>
          <w:sz w:val="24"/>
          <w:szCs w:val="24"/>
        </w:rPr>
        <w:t xml:space="preserve">- Viser quelques cahiers de récitation.      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i/>
          <w:iCs/>
          <w:sz w:val="24"/>
          <w:szCs w:val="24"/>
        </w:rPr>
        <w:t xml:space="preserve"> </w:t>
      </w:r>
      <w:r w:rsidRPr="00D07DB3">
        <w:rPr>
          <w:sz w:val="24"/>
          <w:szCs w:val="24"/>
        </w:rPr>
        <w:t xml:space="preserve">  2- </w:t>
      </w:r>
      <w:r w:rsidRPr="00D07DB3">
        <w:rPr>
          <w:color w:val="00B0F0"/>
          <w:sz w:val="24"/>
          <w:szCs w:val="24"/>
          <w:u w:val="single"/>
        </w:rPr>
        <w:t>Présentation de la récitation</w:t>
      </w:r>
      <w:r w:rsidRPr="00D07DB3">
        <w:rPr>
          <w:color w:val="00B0F0"/>
          <w:sz w:val="24"/>
          <w:szCs w:val="24"/>
        </w:rPr>
        <w:t> </w:t>
      </w:r>
      <w:r w:rsidRPr="00D07DB3">
        <w:rPr>
          <w:sz w:val="24"/>
          <w:szCs w:val="24"/>
        </w:rPr>
        <w:t>: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</w:t>
      </w:r>
      <w:r w:rsidRPr="00D07DB3">
        <w:rPr>
          <w:color w:val="060B14"/>
          <w:sz w:val="24"/>
          <w:szCs w:val="24"/>
        </w:rPr>
        <w:t xml:space="preserve">     </w:t>
      </w:r>
      <w:r w:rsidRPr="00D07DB3">
        <w:rPr>
          <w:i/>
          <w:iCs/>
          <w:color w:val="060B14"/>
          <w:sz w:val="24"/>
          <w:szCs w:val="24"/>
        </w:rPr>
        <w:t xml:space="preserve"> -Créer une atmosphère convenable.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-Lecture magistrale : (rythme, sonorités, images …)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-Demander aux élèves leur impression sur le texte lu.                                                                 </w:t>
      </w:r>
      <w:r w:rsidRPr="00D07DB3">
        <w:rPr>
          <w:color w:val="060B14"/>
          <w:sz w:val="24"/>
          <w:szCs w:val="24"/>
        </w:rPr>
        <w:t xml:space="preserve">         </w:t>
      </w:r>
      <w:r w:rsidRPr="00D07DB3">
        <w:rPr>
          <w:sz w:val="24"/>
          <w:szCs w:val="24"/>
        </w:rPr>
        <w:t xml:space="preserve">3-  </w:t>
      </w:r>
      <w:r w:rsidRPr="00D07DB3">
        <w:rPr>
          <w:color w:val="00B0F0"/>
          <w:sz w:val="24"/>
          <w:szCs w:val="24"/>
          <w:u w:val="single"/>
        </w:rPr>
        <w:t>Copie de la récitation</w:t>
      </w:r>
      <w:r w:rsidRPr="00D07DB3">
        <w:rPr>
          <w:sz w:val="24"/>
          <w:szCs w:val="24"/>
        </w:rPr>
        <w:t xml:space="preserve">   </w:t>
      </w:r>
      <w:r w:rsidRPr="00D07DB3">
        <w:rPr>
          <w:color w:val="060B14"/>
          <w:sz w:val="24"/>
          <w:szCs w:val="24"/>
        </w:rPr>
        <w:t>(</w:t>
      </w:r>
      <w:r w:rsidRPr="00D07DB3">
        <w:rPr>
          <w:b/>
          <w:bCs/>
          <w:color w:val="060B14"/>
          <w:sz w:val="24"/>
          <w:szCs w:val="24"/>
        </w:rPr>
        <w:t xml:space="preserve"> </w:t>
      </w:r>
      <w:r w:rsidRPr="00D07DB3">
        <w:rPr>
          <w:color w:val="060B14"/>
          <w:sz w:val="24"/>
          <w:szCs w:val="24"/>
        </w:rPr>
        <w:t xml:space="preserve">   </w:t>
      </w:r>
      <w:r w:rsidRPr="00D07DB3">
        <w:rPr>
          <w:i/>
          <w:iCs/>
          <w:color w:val="060B14"/>
          <w:sz w:val="24"/>
          <w:szCs w:val="24"/>
        </w:rPr>
        <w:t>partie concernée)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-Ecrire les vers au tableau.    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-les élèves copient la récitation sur leurs cahiers.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-Illustrer par un dessin à la maison.</w:t>
      </w:r>
    </w:p>
    <w:p w:rsidR="00D07DB3" w:rsidRPr="00D07DB3" w:rsidRDefault="00D07DB3" w:rsidP="00D07DB3">
      <w:pPr>
        <w:tabs>
          <w:tab w:val="left" w:pos="1133"/>
        </w:tabs>
        <w:spacing w:after="0" w:line="240" w:lineRule="auto"/>
        <w:rPr>
          <w:sz w:val="24"/>
          <w:szCs w:val="24"/>
        </w:rPr>
      </w:pPr>
      <w:r>
        <w:rPr>
          <w:i/>
          <w:iCs/>
          <w:color w:val="060B14"/>
          <w:sz w:val="24"/>
          <w:szCs w:val="24"/>
        </w:rPr>
        <w:t xml:space="preserve"> </w:t>
      </w:r>
      <w:r w:rsidRPr="00D07DB3">
        <w:rPr>
          <w:sz w:val="24"/>
          <w:szCs w:val="24"/>
        </w:rPr>
        <w:t xml:space="preserve">4 – </w:t>
      </w:r>
      <w:r w:rsidRPr="00D07DB3">
        <w:rPr>
          <w:color w:val="00B0F0"/>
          <w:sz w:val="24"/>
          <w:szCs w:val="24"/>
          <w:u w:val="single"/>
        </w:rPr>
        <w:t>Apprentissage </w:t>
      </w:r>
      <w:r w:rsidRPr="00D07DB3">
        <w:rPr>
          <w:color w:val="00B0F0"/>
          <w:sz w:val="24"/>
          <w:szCs w:val="24"/>
        </w:rPr>
        <w:t>: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-Lecture magistrale du texte /partie écrite au tableau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-Lecture individuelle des apprenants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     a- Une explication rapide de quelques mots ou expressions 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     b- Une étude de la diction.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>Respecter la ponctuation.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>La prononciation, l’articulation.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>Les groupes  de souffle.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>Les liaisons et les enjambements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>La mélodie ou la musicalité des vers</w:t>
      </w:r>
    </w:p>
    <w:p w:rsidR="00D07DB3" w:rsidRPr="00D07DB3" w:rsidRDefault="00D07DB3" w:rsidP="00D07DB3">
      <w:pPr>
        <w:pStyle w:val="Paragraphedeliste"/>
        <w:numPr>
          <w:ilvl w:val="0"/>
          <w:numId w:val="1"/>
        </w:num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Porter des signes conventionnels  sur les vers                                                                                                                     </w:t>
      </w:r>
    </w:p>
    <w:p w:rsidR="00D07DB3" w:rsidRPr="00D07DB3" w:rsidRDefault="00D07DB3" w:rsidP="00D07DB3">
      <w:pPr>
        <w:spacing w:after="0" w:line="240" w:lineRule="auto"/>
        <w:rPr>
          <w:sz w:val="24"/>
          <w:szCs w:val="24"/>
        </w:rPr>
      </w:pPr>
      <w:r w:rsidRPr="00D07DB3">
        <w:rPr>
          <w:sz w:val="24"/>
          <w:szCs w:val="24"/>
        </w:rPr>
        <w:t xml:space="preserve">5 – </w:t>
      </w:r>
      <w:r w:rsidRPr="00D07DB3">
        <w:rPr>
          <w:color w:val="0070C0"/>
          <w:sz w:val="24"/>
          <w:szCs w:val="24"/>
          <w:u w:val="single"/>
        </w:rPr>
        <w:t>Entraînement à la mémorisation</w:t>
      </w:r>
      <w:r w:rsidRPr="00D07DB3">
        <w:rPr>
          <w:sz w:val="24"/>
          <w:szCs w:val="24"/>
        </w:rPr>
        <w:t> :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sz w:val="24"/>
          <w:szCs w:val="24"/>
        </w:rPr>
        <w:t xml:space="preserve">   </w:t>
      </w:r>
      <w:r w:rsidRPr="00D07DB3">
        <w:rPr>
          <w:color w:val="060B14"/>
          <w:sz w:val="24"/>
          <w:szCs w:val="24"/>
        </w:rPr>
        <w:t xml:space="preserve">     -</w:t>
      </w:r>
      <w:r w:rsidRPr="00D07DB3">
        <w:rPr>
          <w:i/>
          <w:iCs/>
          <w:color w:val="060B14"/>
          <w:sz w:val="24"/>
          <w:szCs w:val="24"/>
        </w:rPr>
        <w:t>Effacer progressivement le texte écrit  au tableau.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   -Lecture orale par les apprenants.</w:t>
      </w:r>
    </w:p>
    <w:p w:rsidR="00D07DB3" w:rsidRPr="00D07DB3" w:rsidRDefault="00D07DB3" w:rsidP="00D07DB3">
      <w:pPr>
        <w:spacing w:after="0" w:line="240" w:lineRule="auto"/>
        <w:rPr>
          <w:i/>
          <w:iCs/>
          <w:color w:val="060B14"/>
          <w:sz w:val="24"/>
          <w:szCs w:val="24"/>
        </w:rPr>
      </w:pPr>
      <w:r w:rsidRPr="00D07DB3">
        <w:rPr>
          <w:i/>
          <w:iCs/>
          <w:color w:val="060B14"/>
          <w:sz w:val="24"/>
          <w:szCs w:val="24"/>
        </w:rPr>
        <w:t xml:space="preserve">        -Mémoriser en fin de séance.                                               </w:t>
      </w:r>
    </w:p>
    <w:p w:rsidR="00276E0C" w:rsidRDefault="00276E0C" w:rsidP="00D07DB3">
      <w:pPr>
        <w:spacing w:after="0"/>
      </w:pPr>
    </w:p>
    <w:sectPr w:rsidR="00276E0C" w:rsidSect="00D07DB3">
      <w:pgSz w:w="11906" w:h="16838"/>
      <w:pgMar w:top="851" w:right="991" w:bottom="709" w:left="851" w:header="708" w:footer="708" w:gutter="0"/>
      <w:pgBorders w:offsetFrom="page">
        <w:top w:val="xIllusions" w:sz="7" w:space="24" w:color="FFFF00"/>
        <w:left w:val="xIllusions" w:sz="7" w:space="24" w:color="FFFF00"/>
        <w:bottom w:val="xIllusions" w:sz="7" w:space="24" w:color="FFFF00"/>
        <w:right w:val="xIllusions" w:sz="7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14BA"/>
    <w:multiLevelType w:val="hybridMultilevel"/>
    <w:tmpl w:val="3376C61A"/>
    <w:lvl w:ilvl="0" w:tplc="5AEEB50C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B3"/>
    <w:rsid w:val="00276E0C"/>
    <w:rsid w:val="00D0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2010-11-10T23:31:00Z</dcterms:created>
  <dcterms:modified xsi:type="dcterms:W3CDTF">2010-11-10T23:35:00Z</dcterms:modified>
</cp:coreProperties>
</file>